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A54" w:rsidRPr="00F46A54" w:rsidRDefault="00F46A54" w:rsidP="00F46A5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Публичный доклад директора школы</w:t>
      </w:r>
      <w:r w:rsidRPr="00F46A54">
        <w:rPr>
          <w:rFonts w:ascii="Times New Roman" w:eastAsia="Times New Roman" w:hAnsi="Times New Roman" w:cs="Times New Roman"/>
          <w:kern w:val="36"/>
          <w:sz w:val="48"/>
          <w:szCs w:val="48"/>
          <w:lang w:val="en-US"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Публичный Доклад </w:t>
      </w: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 директора </w:t>
      </w: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о состоянии и результатах деятельности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Муниципального общеобразовательного учреждения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«Средняя общеобразовательная школа села </w:t>
      </w:r>
      <w:proofErr w:type="spellStart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Азнакаевского</w:t>
      </w:r>
      <w:proofErr w:type="spellEnd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 </w:t>
      </w: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Татарстан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    Представленный  доклад является публичным отчет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о проделанной работе за 2011 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год. Он подготовлен  рабочей группой в составе: директора  школы Рахманова А.М., заместителей директора  по УВР – 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Хайруллина А.Х.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Самигуллиной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  В работе принимали участие руководители  школьных объединений  учителей. Задача настоящего  доклада представить родительской общественности информацию о деятельности средней общеобразовательной  школы села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, ее потенциале, условиях функционирования, проблемах развития. В докладе представлены статистические данные, аналитические материалы, мониторинговые исследования школы.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  школы  регламентируется   ее Уставом и локальными актами.  Основная задача школы – предоставление качественного образования, развитие интеллектуальных, творческих способностей учащихся, сохранение и укрепление духовно-нравственного, физического, психологического здоровья всех участников образовательного процесса. Образовательная программа школы обеспечивает реализацию государственных стандартов по всем предметам учебного плана, преемственность при переходе обучающихся из детского сада в начальную школу, </w:t>
      </w:r>
      <w:proofErr w:type="gram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начальной – в среднюю и старшую.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Создана воспитательная система, объединяющая урочную, внеурочную и внешкольную деятельность. Повысилась безопасность жизнедеятельности учащихся во время пребывания их в школе. Ведется большая просветительская работа с привлечением специалистов по пропаганде здорового образа жизни, профилактике дорожного травматизма, противопожарной безопасности, правилам поведения на воде. Расширилось и постоянно укрепляется социальное партнерство школы с учреждениями образования, культуры и спорта, с центрами психологической и социальной помощи, а также сотрудничество по обеспечению условий безопасности. Развитие материально-технической базы значительно повлияло на качество образовательной подготовки учащихся. Наша школа богата традициями гражданского, патриотического, трудового, этического, эстетического, духовно-нравственного воспитания, которые сохраняются, укрепляются и развиваются.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Важная роль в решении задач воспитания и социализации подрастающего поколения отводится тесному взаимодействию семьи и школы.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 Общая характеристика образовательного учреждения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общеобразовательное учреждение средняя общеобразовательная школа села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отсчитывает свою историю с 1989 года. На базе школы действует детский сад села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Директор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Рахманов Альберт Магалимович, образование высшее, руководитель первой ка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тегории, педагогический стаж  15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Кадровые ресурсы: 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16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педагогов, и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>з них с высшим образованием – 12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педагогов, со сред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 специальным образованием – 4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педагога. Первая квалификационная категория – 13, втора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>я квалификационная категория – 3.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Награды: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нагрудный знак «За заслуги в образовании» -1.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    2.  Общая характеристика  образовательного процесса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Состав </w:t>
      </w:r>
      <w:proofErr w:type="gramStart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имеет  три ступени обра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зования, в которых  обучается 61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учащихся.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8"/>
        <w:gridCol w:w="1496"/>
        <w:gridCol w:w="2789"/>
        <w:gridCol w:w="1509"/>
        <w:gridCol w:w="1713"/>
      </w:tblGrid>
      <w:tr w:rsidR="00F46A54" w:rsidRPr="00F46A54" w:rsidTr="00D4786D">
        <w:trPr>
          <w:tblCellSpacing w:w="0" w:type="dxa"/>
        </w:trPr>
        <w:tc>
          <w:tcPr>
            <w:tcW w:w="19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Ступень</w:t>
            </w:r>
          </w:p>
        </w:tc>
        <w:tc>
          <w:tcPr>
            <w:tcW w:w="15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32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1236E7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2010-2011</w:t>
            </w:r>
            <w:r w:rsidR="00F46A54"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учебный год</w:t>
            </w:r>
          </w:p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F46A54" w:rsidRPr="00F46A54" w:rsidTr="00D4786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46A54" w:rsidRPr="00F46A54" w:rsidRDefault="00F46A54" w:rsidP="00F46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46A54" w:rsidRPr="00F46A54" w:rsidRDefault="00F46A54" w:rsidP="00F46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46A54" w:rsidRPr="00F46A54" w:rsidRDefault="00F46A54" w:rsidP="00F46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классов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Количество учащихся </w:t>
            </w:r>
          </w:p>
        </w:tc>
      </w:tr>
      <w:tr w:rsidR="00F46A54" w:rsidRPr="00F46A54" w:rsidTr="00D4786D">
        <w:trPr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ступень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1236E7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F46A54" w:rsidRPr="00F46A54" w:rsidTr="00D4786D">
        <w:trPr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 ступень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Основная школа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1236E7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40</w:t>
            </w:r>
          </w:p>
        </w:tc>
      </w:tr>
      <w:tr w:rsidR="00F46A54" w:rsidRPr="00F46A54" w:rsidTr="00D4786D">
        <w:trPr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111 ступень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Средняя школа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1236E7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</w:tr>
    </w:tbl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Муниципальное общеобразовательное учреждение  «Средняя общеобразовательная школа села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является государственным образовательным учреждением. 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Администрация школы контролирует повышение профессиональной подготовленности учителей.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Поставленные цели реализуются на основе введения в учебно-воспитательный процесс современных  технологий  обучения.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  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 </w:t>
      </w: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Инновационная деятельность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инновационные процессы в школе направлены на повышение качества образования, индивидуализацию образовательных маршрутов учащихся, сохранение и укрепление здоровья детей, как физического, так и нравственного, на повышение профессионального мастерства учителя, формирование современного педагогического мышления.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инновационной деятельности в школе.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Развитие системы управления школой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-  действует государственно-общественная форма управления;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расширяется социальное партнерство;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совершенствуется работа по формированию навыков анализа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педагогической деятельности у всех педагогов школы.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2. Введение инноваций в содержание образования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 инновационные образовательные программы;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 современные образовательные технологии;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 экспериментальная деятельность педагогов;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 осуществление качественных изменений </w:t>
      </w:r>
      <w:proofErr w:type="gram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профессиональной</w:t>
      </w:r>
      <w:proofErr w:type="gram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личностной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компетенции учителя.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3. Информатизация учебного процесса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школа оснащена </w:t>
      </w:r>
      <w:proofErr w:type="gram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современными</w:t>
      </w:r>
      <w:proofErr w:type="gram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ТСО;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активно используются информационно-коммуникационные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технологии;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используются дистанционные методы обучения с использованием сети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Интернет;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Совершенствование воспитательной системы школы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развивается система дополнительного образования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совершенствуется система ученического самоуправления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работает программа посещения музеев, выставок, театров, экскурсий,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синхронизированная</w:t>
      </w:r>
      <w:proofErr w:type="gram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этапами образования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ведется работа по созданию музея истории школы.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Сохранение и укрепление здоровья участников образовательного процесса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используются в образовательном процессе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ведется мониторинг состояния здоровья учащихся;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    Муниципальное общеобразовательное учреждение 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Средняя общеобразовательная школа села Асеево живет в постоянном режиме инноваций.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Сохранение  и укрепление здоровья учащихся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           Большая работа  ведется в школе по созданию условий для сохранения и укрепления здоровья всех участников образовательного  процесса. Систематически ведется  просвещение  учащихся, педагогов, родителей по части роли духовного, психического и физического здоровья в жизни и деятельности    человека и  осуществляется это через 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содержание учебных предметов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Тематические классные часы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Внеклассные мероприятия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Беседы специалистов( медицинских рабтников, работников милиции, инспекторов дорожного движения, работников социальной защиты)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Индивидуальные беседы( педагога-психолога)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Оформление информационных стендов-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Работу спортивных секций кружков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Тематические родительские собрания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Работу волонтеров из учащихся 9-х классов по пропаганде здорового образа жизни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Конкурсы рисунков, стенгазет.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Гигиеническая оценка системы обучения и воспитания показывает, что в школе есть благоприятные условия для воспитания, образования и развития  учащихся: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-          личностно –ориентированная  педагогика;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          психолого-педагогическое сопровождение в течение  всего пребывания ребенка в школе;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          благоприятный климат;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          включение в образовательные программы вопросов формирования здорового образа жизни;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          увеличение двигательной активноси за счет подвижных игр на перемене. утренних зарядок , проведения  дней здоровья, туристических слетов, физкультминуток 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Ежегодно учащиеся школы проходят углубленный медосмотр специалистами лечебных учреждений. Медицинской  службой школы планомерно ведется работа  по медицинскому сопровождннию учащихся: своевеременно делаются профилактические прививки учащимся и сотрудникам школы. Ведется контроль состояния здоровья и физической  подготовки учащихся.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Организация питания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Одной из составляющих режима работы школы является организация питания.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 школе работает столовая на 50 посадочных мест, где школьники получают полноценные горячие обеды. Питание в школьной отвечает санитарно- эпидемиологическим  нормам, соблюдается калорийность, витаминизация и разнообразие в приготовлении обедов и полдников. Оплата питания производится за счет  средств родителей обучающихся.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библиотечный фонд</w:t>
      </w:r>
      <w:r w:rsidR="00D057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 количестве 7724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экз.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Обеспеченность библиотеки учебной литературой за счет средств бюджета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-обращаемость – 83%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-средняя читаемость – 91%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-посещаемость – 83%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-книговыдача – 1</w:t>
      </w:r>
      <w:r w:rsidR="00BF2E44">
        <w:rPr>
          <w:rFonts w:ascii="Times New Roman" w:eastAsia="Times New Roman" w:hAnsi="Times New Roman" w:cs="Times New Roman"/>
          <w:sz w:val="24"/>
          <w:szCs w:val="24"/>
          <w:lang w:eastAsia="ru-RU"/>
        </w:rPr>
        <w:t>450</w:t>
      </w:r>
      <w:r w:rsidR="00F101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-фонд учебной литературы – 1</w:t>
      </w:r>
      <w:r w:rsidR="00D05701">
        <w:rPr>
          <w:rFonts w:ascii="Times New Roman" w:eastAsia="Times New Roman" w:hAnsi="Times New Roman" w:cs="Times New Roman"/>
          <w:sz w:val="24"/>
          <w:szCs w:val="24"/>
          <w:lang w:eastAsia="ru-RU"/>
        </w:rPr>
        <w:t>289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-обеспеченность учебниками – </w:t>
      </w:r>
      <w:r w:rsidR="00BF2E44">
        <w:rPr>
          <w:rFonts w:ascii="Times New Roman" w:eastAsia="Times New Roman" w:hAnsi="Times New Roman" w:cs="Times New Roman"/>
          <w:sz w:val="24"/>
          <w:szCs w:val="24"/>
          <w:lang w:eastAsia="ru-RU"/>
        </w:rPr>
        <w:t>100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 </w:t>
      </w:r>
    </w:p>
    <w:p w:rsidR="00F1017A" w:rsidRPr="00F46A54" w:rsidRDefault="00F1017A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 Работа с одаренными детьми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  Школа успешно выполняет программу “Одаренные дети”. Одним из направлений данной работы  является подготовка, участие и проведение олимпиад.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 также  учащиеся школы – активные участники и победители районных и республиканских конкурсов.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72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0"/>
        <w:gridCol w:w="3420"/>
        <w:gridCol w:w="1800"/>
      </w:tblGrid>
      <w:tr w:rsidR="00F46A54" w:rsidRPr="00F46A54" w:rsidTr="00D4786D">
        <w:trPr>
          <w:tblCellSpacing w:w="0" w:type="dxa"/>
        </w:trPr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Названия конкурсов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участников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Места</w:t>
            </w:r>
          </w:p>
        </w:tc>
      </w:tr>
      <w:tr w:rsidR="00D05701" w:rsidRPr="00F46A54" w:rsidTr="00D4786D">
        <w:trPr>
          <w:tblCellSpacing w:w="0" w:type="dxa"/>
        </w:trPr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05701" w:rsidRPr="002D617B" w:rsidRDefault="00D05701" w:rsidP="00D4786D">
            <w:pPr>
              <w:jc w:val="center"/>
            </w:pPr>
            <w:r w:rsidRPr="002D617B">
              <w:t>«Волшебное слово</w:t>
            </w:r>
            <w:proofErr w:type="gramStart"/>
            <w:r w:rsidRPr="002D617B">
              <w:t xml:space="preserve"> Т</w:t>
            </w:r>
            <w:proofErr w:type="gramEnd"/>
            <w:r w:rsidRPr="002D617B">
              <w:t>укая»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05701" w:rsidRPr="00267883" w:rsidRDefault="00D05701" w:rsidP="00D4786D">
            <w:pPr>
              <w:jc w:val="center"/>
              <w:rPr>
                <w:lang w:val="tt-RU"/>
              </w:rPr>
            </w:pPr>
            <w:proofErr w:type="spellStart"/>
            <w:r w:rsidRPr="002D617B">
              <w:t>Сайфиева</w:t>
            </w:r>
            <w:proofErr w:type="spellEnd"/>
            <w:r w:rsidRPr="002D617B">
              <w:t xml:space="preserve"> Амина</w:t>
            </w:r>
            <w:r>
              <w:rPr>
                <w:lang w:val="tt-RU"/>
              </w:rPr>
              <w:t>, 4 класс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05701" w:rsidRPr="002D617B" w:rsidRDefault="00D05701" w:rsidP="00D4786D">
            <w:pPr>
              <w:jc w:val="center"/>
            </w:pPr>
            <w:r w:rsidRPr="002D617B">
              <w:t>1</w:t>
            </w:r>
          </w:p>
        </w:tc>
      </w:tr>
      <w:tr w:rsidR="00D05701" w:rsidRPr="00F46A54" w:rsidTr="00D4786D">
        <w:trPr>
          <w:tblCellSpacing w:w="0" w:type="dxa"/>
        </w:trPr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05701" w:rsidRPr="00267883" w:rsidRDefault="00D05701" w:rsidP="00D4786D">
            <w:pPr>
              <w:jc w:val="center"/>
            </w:pPr>
            <w:proofErr w:type="spellStart"/>
            <w:r w:rsidRPr="00267883">
              <w:t>Конкурс</w:t>
            </w:r>
            <w:proofErr w:type="gramStart"/>
            <w:r w:rsidRPr="00267883">
              <w:t>.п</w:t>
            </w:r>
            <w:proofErr w:type="gramEnd"/>
            <w:r w:rsidRPr="00267883">
              <w:t>освященный</w:t>
            </w:r>
            <w:proofErr w:type="spellEnd"/>
            <w:r w:rsidRPr="00267883">
              <w:t xml:space="preserve"> 100-летию со дня </w:t>
            </w:r>
            <w:proofErr w:type="spellStart"/>
            <w:r w:rsidRPr="00267883">
              <w:t>рожд.Л.Гумелева</w:t>
            </w:r>
            <w:proofErr w:type="spellEnd"/>
            <w:r w:rsidRPr="00267883">
              <w:t xml:space="preserve"> «</w:t>
            </w:r>
            <w:proofErr w:type="spellStart"/>
            <w:r w:rsidRPr="00267883">
              <w:t>Гумелев:судьба</w:t>
            </w:r>
            <w:proofErr w:type="spellEnd"/>
            <w:r w:rsidRPr="00267883">
              <w:t xml:space="preserve"> и творчество» в </w:t>
            </w:r>
            <w:proofErr w:type="spellStart"/>
            <w:r w:rsidRPr="00267883">
              <w:t>номинации»Поэтическое</w:t>
            </w:r>
            <w:proofErr w:type="spellEnd"/>
            <w:r w:rsidRPr="00267883">
              <w:t xml:space="preserve"> произведение»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05701" w:rsidRPr="00267883" w:rsidRDefault="00D05701" w:rsidP="00D4786D">
            <w:pPr>
              <w:jc w:val="center"/>
            </w:pPr>
            <w:r w:rsidRPr="00267883">
              <w:t>Рахманов И</w:t>
            </w:r>
            <w:r>
              <w:t xml:space="preserve">льшат, 8 </w:t>
            </w:r>
            <w:r w:rsidRPr="00BC359B">
              <w:t>класс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05701" w:rsidRPr="00267883" w:rsidRDefault="00D05701" w:rsidP="00D4786D">
            <w:pPr>
              <w:jc w:val="center"/>
            </w:pPr>
            <w:r w:rsidRPr="00267883">
              <w:t>3 место</w:t>
            </w:r>
          </w:p>
        </w:tc>
      </w:tr>
    </w:tbl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Результаты деятельности школы, качество образовательной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подготовки учащихся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итогов образовательной деятельности осуществляется, как на личностном уровне (достижения учащихся и учителя), так и на системном (достижения школы).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личностных образовательных достижений каждого ученика складывается из следующих компонентов: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                             академическая успеваемость, учитывающая освоение государственного стандарта;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                  познавательная творческая активность школьника на протяжении всего курса обучения;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                  личные социальные достижения  внутри и вне школы, подвергающиеся фиксации;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Говоря о личных достижениях каждого ученика, мы обращаем внимание на такие моменты, как: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любое достижение может и должно осознаваться ребенком как положительный, значимый для него результат;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осуществление достижений – это реализация естественной потребности ученика в успехе;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любая победа значима, она не может быть мелкой или крупной;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любой ребенок может делать что-то лучше других;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·         педагогические достижения учителя – это  личностные достижения его учеников.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Показателями выполнения  намеченных  на учебный год целей и задач явились следующие результаты образовательной деятельности:</w:t>
      </w:r>
    </w:p>
    <w:p w:rsidR="00F46A54" w:rsidRPr="00F46A54" w:rsidRDefault="00D05701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 учащихся окончили на «5», 25</w:t>
      </w:r>
      <w:r w:rsidR="00F46A54"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на «4» и «5». 2 уч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ащихся не успевают. Качество: 48</w:t>
      </w:r>
      <w:r w:rsidR="00F46A54"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%. Успеваемость: 97%.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Посещаемость: 93%.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</w:t>
      </w:r>
      <w:r w:rsidR="00D05701">
        <w:rPr>
          <w:rFonts w:ascii="Times New Roman" w:eastAsia="Times New Roman" w:hAnsi="Times New Roman" w:cs="Times New Roman"/>
          <w:sz w:val="24"/>
          <w:szCs w:val="24"/>
          <w:lang w:eastAsia="ru-RU"/>
        </w:rPr>
        <w:t>льтаты ЕГЭ по русскому языку: 54 балла; по математике: 56 баллов; обществознанию: 50 баллов; физике: 48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баллов.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многое делается для улучшения учебно-воспитательного процесса.</w:t>
      </w:r>
    </w:p>
    <w:p w:rsidR="00807026" w:rsidRDefault="00807026"/>
    <w:sectPr w:rsidR="00807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666938"/>
    <w:multiLevelType w:val="multilevel"/>
    <w:tmpl w:val="50540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330"/>
    <w:rsid w:val="001236E7"/>
    <w:rsid w:val="00807026"/>
    <w:rsid w:val="00BF2E44"/>
    <w:rsid w:val="00CD0330"/>
    <w:rsid w:val="00D05701"/>
    <w:rsid w:val="00F1017A"/>
    <w:rsid w:val="00F4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1537</Words>
  <Characters>8767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5</cp:revision>
  <dcterms:created xsi:type="dcterms:W3CDTF">2013-04-10T09:36:00Z</dcterms:created>
  <dcterms:modified xsi:type="dcterms:W3CDTF">2013-04-10T10:17:00Z</dcterms:modified>
</cp:coreProperties>
</file>